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57A" w:rsidRPr="008224F5" w:rsidRDefault="00F1757A" w:rsidP="008224F5">
      <w:pPr>
        <w:pStyle w:val="Heading1"/>
      </w:pPr>
      <w:bookmarkStart w:id="0" w:name="_GoBack"/>
      <w:bookmarkEnd w:id="0"/>
      <w:r w:rsidRPr="008224F5">
        <w:t>GENERAL</w:t>
      </w:r>
    </w:p>
    <w:p w:rsidR="00F1757A" w:rsidRPr="008224F5" w:rsidRDefault="00F1757A" w:rsidP="008224F5">
      <w:pPr>
        <w:pStyle w:val="Heading2"/>
      </w:pPr>
      <w:r w:rsidRPr="008224F5">
        <w:t>RELATED DOCUMENTS</w:t>
      </w:r>
    </w:p>
    <w:p w:rsidR="00F1757A" w:rsidRPr="008224F5" w:rsidRDefault="00F1757A" w:rsidP="008224F5">
      <w:pPr>
        <w:pStyle w:val="Heading3"/>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rsidR="00F1757A" w:rsidRPr="008224F5" w:rsidRDefault="00F1757A" w:rsidP="008224F5">
      <w:pPr>
        <w:pStyle w:val="Heading2"/>
      </w:pPr>
      <w:r w:rsidRPr="008224F5">
        <w:t>DESCRIPTION OF WORK</w:t>
      </w:r>
    </w:p>
    <w:p w:rsidR="00F1757A" w:rsidRPr="008224F5" w:rsidRDefault="00F1757A" w:rsidP="008224F5">
      <w:pPr>
        <w:pStyle w:val="Heading3"/>
      </w:pPr>
      <w:r w:rsidRPr="008224F5">
        <w:t xml:space="preserve">Extent of switchboard work is indicated by drawings and schedules. </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rPr>
          <w:b/>
        </w:rPr>
      </w:pPr>
      <w:r w:rsidRPr="00F1757A">
        <w:rPr>
          <w:b/>
        </w:rPr>
        <w:t>NOTE TO SPECIFIER:  REVISE OR DELETE TYPES OF SWITCHBOARDS ACCORDING TO PROJECT REQUIREMENTS.</w:t>
      </w:r>
    </w:p>
    <w:p w:rsidR="00F1757A" w:rsidRPr="008224F5" w:rsidRDefault="00F1757A" w:rsidP="008224F5">
      <w:pPr>
        <w:pStyle w:val="Heading3"/>
      </w:pPr>
      <w:r w:rsidRPr="008224F5">
        <w:t xml:space="preserve">Types of </w:t>
      </w:r>
      <w:r w:rsidR="005163F6" w:rsidRPr="00BD1DB6">
        <w:t>low voltage, front-accessible, and front/rear-accessible</w:t>
      </w:r>
      <w:r w:rsidR="005163F6">
        <w:t xml:space="preserve"> </w:t>
      </w:r>
      <w:r w:rsidRPr="008224F5">
        <w:t>switchboards specified in this Section include the following:</w:t>
      </w:r>
    </w:p>
    <w:p w:rsidR="00F1757A" w:rsidRPr="00F1757A" w:rsidRDefault="00F1757A" w:rsidP="008224F5">
      <w:pPr>
        <w:pStyle w:val="Heading4"/>
      </w:pPr>
      <w:r w:rsidRPr="00F1757A">
        <w:t>Dead Front Distribution</w:t>
      </w:r>
    </w:p>
    <w:p w:rsidR="00F1757A" w:rsidRPr="00F1757A" w:rsidRDefault="00F1757A" w:rsidP="008224F5">
      <w:pPr>
        <w:pStyle w:val="Heading4"/>
      </w:pPr>
      <w:r w:rsidRPr="00F1757A">
        <w:t>Circuit Breaker Switchboards</w:t>
      </w:r>
    </w:p>
    <w:p w:rsidR="00F1757A" w:rsidRPr="00F1757A" w:rsidRDefault="00F1757A" w:rsidP="008224F5">
      <w:pPr>
        <w:pStyle w:val="Heading4"/>
      </w:pPr>
      <w:r w:rsidRPr="00F1757A">
        <w:t>Fusible Switch Switchboards</w:t>
      </w:r>
    </w:p>
    <w:p w:rsidR="00F1757A" w:rsidRPr="008224F5" w:rsidRDefault="00F1757A" w:rsidP="008224F5">
      <w:pPr>
        <w:pStyle w:val="Heading2"/>
      </w:pPr>
      <w:r w:rsidRPr="008224F5">
        <w:t>QUALITY ASSURANCE</w:t>
      </w:r>
    </w:p>
    <w:p w:rsidR="00F1757A" w:rsidRPr="008224F5" w:rsidRDefault="00F1757A" w:rsidP="008224F5">
      <w:pPr>
        <w:pStyle w:val="Heading3"/>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8224F5">
      <w:pPr>
        <w:pStyle w:val="Heading3"/>
      </w:pPr>
      <w:r w:rsidRPr="008224F5">
        <w:t>Installers Qualifications:  Firm with at least 3 years of successful installation experience on projects utilizing switchboards similar to those for this project.</w:t>
      </w:r>
    </w:p>
    <w:p w:rsidR="00F1757A" w:rsidRPr="00F1757A" w:rsidRDefault="00F1757A" w:rsidP="008224F5">
      <w:pPr>
        <w:pStyle w:val="Heading2"/>
      </w:pPr>
      <w:r w:rsidRPr="00F1757A">
        <w:t>REFERENCES</w:t>
      </w:r>
    </w:p>
    <w:p w:rsidR="00F1757A" w:rsidRPr="008224F5" w:rsidRDefault="00F1757A" w:rsidP="008224F5">
      <w:pPr>
        <w:pStyle w:val="Heading3"/>
      </w:pPr>
      <w:r w:rsidRPr="008224F5">
        <w:t>NEC Compliance:  Comply with the</w:t>
      </w:r>
      <w:r w:rsidR="005163F6">
        <w:t xml:space="preserve"> </w:t>
      </w:r>
      <w:r w:rsidR="005163F6" w:rsidRPr="00BD1DB6">
        <w:t>latest edition of the</w:t>
      </w:r>
      <w:r w:rsidRPr="008224F5">
        <w:t xml:space="preserve"> NEC as applicable to wiring methods,</w:t>
      </w:r>
      <w:r w:rsidR="005163F6">
        <w:t xml:space="preserve"> </w:t>
      </w:r>
      <w:r w:rsidR="005163F6" w:rsidRPr="00BD1DB6">
        <w:t>arc energy reduction,</w:t>
      </w:r>
      <w:r w:rsidRPr="008224F5">
        <w:t xml:space="preserve"> construction and installation of switchboards.</w:t>
      </w:r>
    </w:p>
    <w:p w:rsidR="00F1757A" w:rsidRPr="008224F5" w:rsidRDefault="00F1757A" w:rsidP="008224F5">
      <w:pPr>
        <w:pStyle w:val="Heading3"/>
      </w:pPr>
      <w:r w:rsidRPr="008224F5">
        <w:t>UL Compliance:  Comply with applicabl</w:t>
      </w:r>
      <w:r w:rsidR="005163F6">
        <w:t>e requirements of Standard 486A</w:t>
      </w:r>
      <w:r w:rsidRPr="008224F5">
        <w:t xml:space="preserve"> </w:t>
      </w:r>
      <w:r w:rsidR="005163F6" w:rsidRPr="00BD1DB6">
        <w:t>for</w:t>
      </w:r>
      <w:r w:rsidR="005163F6">
        <w:t xml:space="preserve"> </w:t>
      </w:r>
      <w:r w:rsidRPr="008224F5">
        <w:t>"Wire Connectors and Soldering Lugs For Use With Copper Conductors", a</w:t>
      </w:r>
      <w:r w:rsidR="005163F6">
        <w:t xml:space="preserve">nd Standard 891 </w:t>
      </w:r>
      <w:r w:rsidR="005163F6" w:rsidRPr="00BD1DB6">
        <w:t>for</w:t>
      </w:r>
      <w:r w:rsidRPr="008224F5">
        <w:t xml:space="preserve"> "Dead-Front Electrical Switchboards", pertaining to installation of switchboards.</w:t>
      </w:r>
      <w:r w:rsidR="005163F6">
        <w:t xml:space="preserve"> </w:t>
      </w:r>
      <w:r w:rsidR="005163F6" w:rsidRPr="00BD1DB6">
        <w:t>Standard 1066 for “Low-Voltage Power Circuit Breakers”, pertaining to switchboard assemblies.</w:t>
      </w:r>
      <w:r w:rsidRPr="008224F5">
        <w:t xml:space="preserve">  Provide switchboards and components which are UL listed and labeled.</w:t>
      </w:r>
      <w:r w:rsidR="005163F6">
        <w:t xml:space="preserve"> </w:t>
      </w:r>
      <w:r w:rsidR="005163F6" w:rsidRPr="00BD1DB6">
        <w:t>Standard 489 for “Molded Case Circuit Breakers”, Standard 98 for “Enclosed and Dead Front Switches” and Standard 977 for “Fused Power Circuit Devices.”</w:t>
      </w:r>
    </w:p>
    <w:p w:rsidR="00F1757A" w:rsidRPr="008224F5" w:rsidRDefault="00F1757A" w:rsidP="008224F5">
      <w:pPr>
        <w:pStyle w:val="Heading3"/>
      </w:pPr>
      <w:r w:rsidRPr="008224F5">
        <w:t>IEEE Compliance:  Comply with applicable requirements of IEEE Standard 241, "Recommended Practice for Electrical Power Systems in Commercial Buildings", pertaining to switchboards.</w:t>
      </w:r>
    </w:p>
    <w:p w:rsidR="00F1757A" w:rsidRPr="008224F5" w:rsidRDefault="00F1757A" w:rsidP="008224F5">
      <w:pPr>
        <w:pStyle w:val="Heading3"/>
      </w:pPr>
      <w:r w:rsidRPr="008224F5">
        <w:t>ANSI Compliance:  Comply with applicable requirements of ANSI standards pertaining to switchboard assemblies.</w:t>
      </w:r>
    </w:p>
    <w:p w:rsidR="00F1757A" w:rsidRPr="008224F5" w:rsidRDefault="00F1757A" w:rsidP="008224F5">
      <w:pPr>
        <w:pStyle w:val="Heading3"/>
      </w:pPr>
      <w:r w:rsidRPr="008224F5">
        <w:t>NEMA Compliance:  Comply with applicable portions of NEMA St</w:t>
      </w:r>
      <w:r w:rsidR="005163F6">
        <w:t xml:space="preserve">andards Publication Number PB 2 </w:t>
      </w:r>
      <w:r w:rsidR="005163F6" w:rsidRPr="00BD1DB6">
        <w:t>for</w:t>
      </w:r>
      <w:r w:rsidRPr="008224F5">
        <w:t xml:space="preserve"> "Dead-Front Distribution Switchboards"; PB 2.1</w:t>
      </w:r>
      <w:r w:rsidR="005163F6">
        <w:t xml:space="preserve"> </w:t>
      </w:r>
      <w:r w:rsidR="005163F6" w:rsidRPr="00BD1DB6">
        <w:t>for</w:t>
      </w:r>
      <w:r w:rsidRPr="008224F5">
        <w:t xml:space="preserve"> "Instructions for Safe Handling, Installation, Operation and Maintenance of Switchboards"</w:t>
      </w:r>
      <w:r w:rsidR="005163F6" w:rsidRPr="00BD1DB6">
        <w:t>.AB 1 for “Molded Case Circuit Breakers and Molded Case Switches.” And KS 1 for “Fused and Non-fused Switches.”</w:t>
      </w:r>
    </w:p>
    <w:p w:rsidR="00F1757A" w:rsidRPr="008224F5" w:rsidRDefault="00F1757A" w:rsidP="008224F5">
      <w:pPr>
        <w:pStyle w:val="Heading2"/>
      </w:pPr>
      <w:r w:rsidRPr="008224F5">
        <w:lastRenderedPageBreak/>
        <w:t>SUBMITTALS</w:t>
      </w:r>
    </w:p>
    <w:p w:rsidR="00F1757A" w:rsidRPr="008224F5" w:rsidRDefault="00F1757A" w:rsidP="008224F5">
      <w:pPr>
        <w:pStyle w:val="Heading3"/>
      </w:pPr>
      <w:r w:rsidRPr="008224F5">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8224F5">
      <w:pPr>
        <w:pStyle w:val="Heading3"/>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8224F5">
      <w:pPr>
        <w:pStyle w:val="Heading3"/>
      </w:pPr>
      <w:r w:rsidRPr="008224F5">
        <w:t>Wiring Diagrams:  Submit wiring diagrams for switchboards showing connections to electrical power feeders and distribution branches.  Clearly differentiate between portions of wiring that are manufacturer-installed and portions to be field-installed.</w:t>
      </w:r>
    </w:p>
    <w:p w:rsidR="00F1757A" w:rsidRPr="008224F5" w:rsidRDefault="00F1757A" w:rsidP="008224F5">
      <w:pPr>
        <w:pStyle w:val="Heading1"/>
      </w:pPr>
      <w:r w:rsidRPr="008224F5">
        <w:t>PRODUCTS</w:t>
      </w:r>
    </w:p>
    <w:p w:rsidR="00F1757A" w:rsidRPr="008224F5" w:rsidRDefault="00F1757A" w:rsidP="008224F5">
      <w:pPr>
        <w:pStyle w:val="Heading2"/>
      </w:pPr>
      <w:r w:rsidRPr="008224F5">
        <w:t>MANUFACTURERS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REVISE LIST OF MANUFACTURERS ACCORDING TO PROJECT REQUIREMENTS.</w:t>
      </w:r>
    </w:p>
    <w:p w:rsidR="00F1757A" w:rsidRPr="008224F5" w:rsidRDefault="00F1757A" w:rsidP="008224F5">
      <w:pPr>
        <w:pStyle w:val="Heading3"/>
      </w:pPr>
      <w:r w:rsidRPr="008224F5">
        <w:t>Subject to compliance with requirements, provide switchboards of one of the following (for each type and rating of switchboard):</w:t>
      </w:r>
    </w:p>
    <w:p w:rsidR="00F1757A" w:rsidRPr="00F1757A" w:rsidRDefault="00F1757A" w:rsidP="008224F5">
      <w:pPr>
        <w:pStyle w:val="Heading4"/>
      </w:pPr>
      <w:r w:rsidRPr="00F1757A">
        <w:t>Westinghouse Electric Company</w:t>
      </w:r>
    </w:p>
    <w:p w:rsidR="00F1757A" w:rsidRPr="00F1757A" w:rsidRDefault="00F1757A" w:rsidP="008224F5">
      <w:pPr>
        <w:pStyle w:val="Heading4"/>
      </w:pPr>
      <w:r w:rsidRPr="00F1757A">
        <w:t>Square D Company</w:t>
      </w:r>
    </w:p>
    <w:p w:rsidR="00F1757A" w:rsidRPr="00F1757A" w:rsidRDefault="00F1757A" w:rsidP="008224F5">
      <w:pPr>
        <w:pStyle w:val="Heading4"/>
      </w:pPr>
      <w:r w:rsidRPr="00F1757A">
        <w:t>General Electric Company</w:t>
      </w:r>
    </w:p>
    <w:p w:rsidR="00F1757A" w:rsidRPr="00F1757A" w:rsidRDefault="00F1757A" w:rsidP="008224F5">
      <w:pPr>
        <w:pStyle w:val="Heading4"/>
      </w:pPr>
      <w:r w:rsidRPr="00F1757A">
        <w:t>Siemens</w:t>
      </w:r>
    </w:p>
    <w:p w:rsidR="00F1757A" w:rsidRPr="008224F5" w:rsidRDefault="00F1757A" w:rsidP="008224F5">
      <w:pPr>
        <w:pStyle w:val="Heading2"/>
      </w:pPr>
      <w:r w:rsidRPr="008224F5">
        <w:t>GENERAL CONSTRUCTION</w:t>
      </w:r>
    </w:p>
    <w:p w:rsidR="00F1757A" w:rsidRPr="008224F5" w:rsidRDefault="00F1757A" w:rsidP="008224F5">
      <w:pPr>
        <w:pStyle w:val="Heading3"/>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rsidR="00F1757A" w:rsidRPr="008224F5" w:rsidRDefault="00F1757A" w:rsidP="008224F5">
      <w:pPr>
        <w:pStyle w:val="Heading3"/>
      </w:pPr>
      <w:r w:rsidRPr="008224F5">
        <w:t>Equipment shall comply with the latest applicable standards of NEMA, ANSI and UL.</w:t>
      </w:r>
    </w:p>
    <w:p w:rsidR="00F1757A" w:rsidRPr="008224F5" w:rsidRDefault="00F1757A" w:rsidP="008224F5">
      <w:pPr>
        <w:pStyle w:val="Heading3"/>
      </w:pPr>
      <w:r w:rsidRPr="008224F5">
        <w:t>Small wiring, necessary fuse blocks and terminal blocks within the switchboard, shall be furnished as required.  All groups of control wires leaving the switchboard shall be provided with terminal blocks with suitable numbering strips.</w:t>
      </w:r>
    </w:p>
    <w:p w:rsidR="00F1757A" w:rsidRPr="008224F5" w:rsidRDefault="00F1757A" w:rsidP="008224F5">
      <w:pPr>
        <w:pStyle w:val="Heading3"/>
      </w:pPr>
      <w:r w:rsidRPr="008224F5">
        <w:t>Switchboard shall be provided with adequate lifting means and shall be capable of being rolled or moved into installation position and bolted directly to the floor without the use of floor sills.</w:t>
      </w:r>
    </w:p>
    <w:p w:rsidR="00F1757A" w:rsidRPr="008224F5" w:rsidRDefault="00F1757A" w:rsidP="008224F5">
      <w:pPr>
        <w:pStyle w:val="Heading3"/>
      </w:pPr>
      <w:r w:rsidRPr="008224F5">
        <w:t>All exterior and interior steel surfaces of the switchboard shall be properly cleaned and finished with gray baked enamel over a rust-inhibiting phosphatized coating.  Color shall be ANSI 61 gray.</w:t>
      </w:r>
    </w:p>
    <w:p w:rsidR="00F1757A" w:rsidRPr="008224F5" w:rsidRDefault="00F1757A" w:rsidP="008224F5">
      <w:pPr>
        <w:pStyle w:val="Heading3"/>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BRACING</w:t>
      </w:r>
    </w:p>
    <w:p w:rsidR="00F1757A" w:rsidRPr="008224F5" w:rsidRDefault="00F1757A" w:rsidP="008224F5">
      <w:pPr>
        <w:pStyle w:val="Heading3"/>
      </w:pPr>
      <w:r w:rsidRPr="008224F5">
        <w:t>All bus bars shall be copper.  The bus work shall be braced for (</w:t>
      </w:r>
      <w:r w:rsidR="005163F6" w:rsidRPr="00BD1DB6">
        <w:t>65</w:t>
      </w:r>
      <w:r w:rsidRPr="008224F5">
        <w:t>,000) (100,000)</w:t>
      </w:r>
      <w:r w:rsidR="005163F6">
        <w:t xml:space="preserve"> </w:t>
      </w:r>
      <w:r w:rsidR="005163F6" w:rsidRPr="00BD1DB6">
        <w:t>(150,000)</w:t>
      </w:r>
      <w:r w:rsidRPr="008224F5">
        <w:t xml:space="preserve"> (200,000) RMS 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rsidR="00F1757A" w:rsidRPr="008224F5" w:rsidRDefault="00F1757A" w:rsidP="008224F5">
      <w:pPr>
        <w:pStyle w:val="Heading3"/>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8224F5">
      <w:pPr>
        <w:pStyle w:val="Heading3"/>
      </w:pPr>
      <w:r w:rsidRPr="008224F5">
        <w:t>All factory installed devices shall be retorqued prior to energizing.</w:t>
      </w:r>
    </w:p>
    <w:p w:rsidR="00F1757A" w:rsidRPr="008224F5" w:rsidRDefault="00F1757A" w:rsidP="008224F5">
      <w:pPr>
        <w:pStyle w:val="Heading3"/>
      </w:pPr>
      <w:r w:rsidRPr="008224F5">
        <w:t>Coordination:  The equipment dimensions indicated on the drawin</w:t>
      </w:r>
      <w:r w:rsidR="005163F6">
        <w:t>gs are based on General Electric published data.</w:t>
      </w:r>
      <w:r w:rsidRPr="008224F5">
        <w:t xml:space="preserve">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an increase in room size are not acceptable.</w:t>
      </w:r>
    </w:p>
    <w:p w:rsidR="00F1757A" w:rsidRPr="00F1757A" w:rsidRDefault="00F1757A" w:rsidP="00A60DE4">
      <w:pPr>
        <w:tabs>
          <w:tab w:val="left" w:pos="900"/>
        </w:tabs>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 xml:space="preserve">NOTE TO SPECIFIER:  THREE STYLES OF CONSTRUCTION ARE OUTLINED BELOW. SELECT THE APPROPRIATE PARAGRAPH 2.3 OR 2.4 OR 2.5. </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shown mounted against a wall shall be of construction equal to General Electric</w:t>
      </w:r>
      <w:r w:rsidR="00590EB1">
        <w:t xml:space="preserve"> </w:t>
      </w:r>
      <w:r w:rsidR="00590EB1" w:rsidRPr="00BD1DB6">
        <w:t>Evolution, Spectra Series, Gen Tower,</w:t>
      </w:r>
      <w:r w:rsidRPr="00BD1DB6">
        <w:t xml:space="preserve"> </w:t>
      </w:r>
      <w:r w:rsidR="00590EB1" w:rsidRPr="00BD1DB6">
        <w:t>AV-3, and PBII, or approved equal.</w:t>
      </w:r>
      <w:r w:rsidRPr="00590EB1">
        <w:rPr>
          <w:strike/>
        </w:rPr>
        <w:t xml:space="preserve"> T</w:t>
      </w:r>
      <w:r w:rsidRPr="008224F5">
        <w:t xml:space="preserve">  All sections of the switchboard shall align so that the back of the complete structure may be placed flush against the wall.</w:t>
      </w:r>
    </w:p>
    <w:p w:rsidR="00F1757A" w:rsidRPr="008224F5" w:rsidRDefault="00F1757A" w:rsidP="008224F5">
      <w:pPr>
        <w:pStyle w:val="Heading3"/>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where shown shall be equal to Westinghouse Pow-R-Line C Type.  All vertical sections shall align front and rear with uniform depth as shown on the drawings.</w:t>
      </w:r>
    </w:p>
    <w:p w:rsidR="00F1757A" w:rsidRPr="008224F5" w:rsidRDefault="00F1757A" w:rsidP="008224F5">
      <w:pPr>
        <w:pStyle w:val="Heading3"/>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2"/>
      </w:pPr>
      <w:r w:rsidRPr="00F1757A">
        <w:t>SWITCHBOARD TYPE</w:t>
      </w:r>
    </w:p>
    <w:p w:rsidR="00F1757A" w:rsidRPr="008224F5" w:rsidRDefault="00F1757A" w:rsidP="008224F5">
      <w:pPr>
        <w:pStyle w:val="Heading3"/>
      </w:pPr>
      <w:r w:rsidRPr="008224F5">
        <w:t>Switchboards where shown shall be equal to Westinghouse Pow-R-Gear Type.  All vertical sections shall align front and rear with depth as shown on the drawings.</w:t>
      </w:r>
    </w:p>
    <w:p w:rsidR="00F1757A" w:rsidRPr="008224F5" w:rsidRDefault="00F1757A" w:rsidP="008224F5">
      <w:pPr>
        <w:pStyle w:val="Heading3"/>
      </w:pPr>
      <w:r w:rsidRPr="008224F5">
        <w:t>All internal devices, mains and feeders, shall be rear accessible and shall be individually mounted.</w:t>
      </w:r>
    </w:p>
    <w:p w:rsidR="00F1757A" w:rsidRPr="008224F5" w:rsidRDefault="00F1757A" w:rsidP="008224F5">
      <w:pPr>
        <w:pStyle w:val="Heading3"/>
      </w:pPr>
      <w:r w:rsidRPr="008224F5">
        <w:t>Distribution sections shall be compartmentalized so as to include full height vertical barriers of glass polyester material between the front device compartment and the main bus compartment and a full height glass polyester barrier between the main bus compartment and rear cable compartment.</w:t>
      </w:r>
    </w:p>
    <w:p w:rsidR="00F1757A" w:rsidRPr="008224F5" w:rsidRDefault="00F1757A" w:rsidP="008224F5">
      <w:pPr>
        <w:pStyle w:val="Heading3"/>
      </w:pPr>
      <w:r w:rsidRPr="008224F5">
        <w:t>Insulated rigid bus conductors shall extend form load sides of individually mounted feeder modules into the rear compartment where outgoing cable connections may be made without reaching into or near the main bus compartment.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SELECT THE APPROPRIATE TYPE OF METERING, PARAGRAPH 2.6OR 2.7.</w:t>
      </w:r>
    </w:p>
    <w:p w:rsidR="00F1757A" w:rsidRPr="008224F5" w:rsidRDefault="00F1757A" w:rsidP="008224F5">
      <w:pPr>
        <w:pStyle w:val="Heading2"/>
      </w:pPr>
      <w:r w:rsidRPr="008224F5">
        <w:t>UTILITY METERING</w:t>
      </w:r>
    </w:p>
    <w:p w:rsidR="00F1757A" w:rsidRPr="008224F5" w:rsidRDefault="00F1757A" w:rsidP="008224F5">
      <w:pPr>
        <w:pStyle w:val="Heading3"/>
      </w:pPr>
      <w:r w:rsidRPr="008224F5">
        <w:t>Where indicated on the drawings, furnish a separate barriered-off Utility Metering Compartment complete with hinged sealable door.  Bus work shall include provisions for mounting Utility Company current transformers and potential transformers or potential traps as required by the local Utility Company.  Provide Service Entrance Label and provide necessary applicable service entrance features per NEC and local code requirements.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rPr>
          <w:b/>
        </w:rPr>
      </w:pPr>
      <w:r w:rsidRPr="00F1757A">
        <w:rPr>
          <w:b/>
        </w:rPr>
        <w:t>NOTE TO SPECIFIER:  EDIT THE FOLLOWING AS REQUIRED.</w:t>
      </w:r>
    </w:p>
    <w:p w:rsidR="00F1757A" w:rsidRPr="008224F5" w:rsidRDefault="00F1757A" w:rsidP="008224F5">
      <w:pPr>
        <w:pStyle w:val="Heading2"/>
      </w:pPr>
      <w:r w:rsidRPr="008224F5">
        <w:t>CUSTOMER METERING</w:t>
      </w:r>
    </w:p>
    <w:p w:rsidR="00F1757A" w:rsidRPr="00476FF4" w:rsidRDefault="00F1757A" w:rsidP="008224F5">
      <w:pPr>
        <w:pStyle w:val="Heading3"/>
      </w:pPr>
      <w:r w:rsidRPr="00476FF4">
        <w:t xml:space="preserve">Provide digital power metering </w:t>
      </w:r>
      <w:r w:rsidR="00476FF4" w:rsidRPr="007C3954">
        <w:t>integral to all main switchboards.</w:t>
      </w:r>
      <w:r w:rsidR="00476FF4">
        <w:t xml:space="preserve"> </w:t>
      </w:r>
      <w:r w:rsidR="00476FF4" w:rsidRPr="007C3954">
        <w:t>See Utilities Specification 337700 for requirements of this meter.</w:t>
      </w:r>
      <w:r w:rsidR="00476FF4">
        <w:t xml:space="preserve">  </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pPr>
      <w:r w:rsidRPr="00F1757A">
        <w:rPr>
          <w:b/>
        </w:rPr>
        <w:t>NOTE TO SPECIFIER:  SPECIFIER TO SELECT APPROPRIATE PARAGRAPH 2.8 OR 2.9.</w:t>
      </w:r>
    </w:p>
    <w:p w:rsidR="00F1757A" w:rsidRPr="008224F5" w:rsidRDefault="00F1757A" w:rsidP="008224F5">
      <w:pPr>
        <w:pStyle w:val="Heading2"/>
      </w:pPr>
      <w:r w:rsidRPr="008224F5">
        <w:t>ENCASED CIRCUIT BREAKERS</w:t>
      </w:r>
    </w:p>
    <w:p w:rsidR="00F1757A" w:rsidRPr="008224F5" w:rsidRDefault="00F1757A" w:rsidP="008224F5">
      <w:pPr>
        <w:pStyle w:val="Heading3"/>
      </w:pPr>
      <w:r w:rsidRPr="008224F5">
        <w:t xml:space="preserve">Main and feeder protective devices shall be encased </w:t>
      </w:r>
      <w:r w:rsidR="00590EB1">
        <w:t xml:space="preserve">non-fused </w:t>
      </w:r>
      <w:r w:rsidRPr="008224F5">
        <w:t xml:space="preserve">circuit breakers, UL listed and labeled.  Breakers shall be UL listed at 100 percent of their continuous ampere rating, and shall have uniform dimensions for devices rated through </w:t>
      </w:r>
      <w:r w:rsidR="00590EB1" w:rsidRPr="00BD1DB6">
        <w:t>6</w:t>
      </w:r>
      <w:r w:rsidRPr="008224F5">
        <w:t>000 amps.  Breakers shall be manually or electrically operated as required and shall include solid state trip devices with ampere setting, long time</w:t>
      </w:r>
      <w:r w:rsidR="00590EB1">
        <w:t xml:space="preserve">, </w:t>
      </w:r>
      <w:r w:rsidR="00590EB1" w:rsidRPr="00BD1DB6">
        <w:t>short time,</w:t>
      </w:r>
      <w:r w:rsidRPr="008224F5">
        <w:t xml:space="preserv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BD1DB6" w:rsidRDefault="00590EB1" w:rsidP="008224F5">
      <w:pPr>
        <w:pStyle w:val="Heading4"/>
      </w:pPr>
      <w:r w:rsidRPr="00BD1DB6">
        <w:t>Arc energy reduction methods per the NEC Article 240.87 on circuit breakers adjusted to 1200 amps or higher:</w:t>
      </w:r>
    </w:p>
    <w:p w:rsidR="00590EB1" w:rsidRPr="00BD1DB6" w:rsidRDefault="00590EB1" w:rsidP="00590EB1">
      <w:pPr>
        <w:pStyle w:val="Heading5"/>
      </w:pPr>
      <w:r w:rsidRPr="00BD1DB6">
        <w:t>Zone selective interlocking on instantaneous per General Electric’s I-ZSI or equal.</w:t>
      </w:r>
    </w:p>
    <w:p w:rsidR="00590EB1" w:rsidRPr="00BD1DB6" w:rsidRDefault="00590EB1" w:rsidP="00590EB1">
      <w:pPr>
        <w:pStyle w:val="Heading5"/>
      </w:pPr>
      <w:r w:rsidRPr="00BD1DB6">
        <w:t>Differential relaying per General Electric’s Entellysis or equal.</w:t>
      </w:r>
    </w:p>
    <w:p w:rsidR="00590EB1" w:rsidRPr="00BD1DB6" w:rsidRDefault="00590EB1" w:rsidP="00590EB1">
      <w:pPr>
        <w:pStyle w:val="Heading5"/>
      </w:pPr>
      <w:r w:rsidRPr="00BD1DB6">
        <w:t>Energy-reducing maintenance switch with local status indicator per General Electric’s RELT (Reduced Energy Let Thru) switch or equal.</w:t>
      </w:r>
    </w:p>
    <w:p w:rsidR="00590EB1" w:rsidRPr="00BD1DB6" w:rsidRDefault="00590EB1" w:rsidP="00590EB1">
      <w:pPr>
        <w:pStyle w:val="Heading5"/>
      </w:pPr>
      <w:r w:rsidRPr="00BD1DB6">
        <w:t>Energy-reducing active arc flash mitigation system per General Electric’s ArcVault or equal.</w:t>
      </w:r>
    </w:p>
    <w:p w:rsidR="00590EB1" w:rsidRPr="00F1757A" w:rsidRDefault="00590EB1" w:rsidP="008224F5">
      <w:pPr>
        <w:pStyle w:val="Heading4"/>
      </w:pPr>
      <w:r>
        <w:t>Selective override.</w:t>
      </w:r>
    </w:p>
    <w:p w:rsidR="00F1757A" w:rsidRPr="00F1757A" w:rsidRDefault="00F1757A" w:rsidP="008224F5">
      <w:pPr>
        <w:pStyle w:val="Heading4"/>
      </w:pPr>
      <w:r w:rsidRPr="00F1757A">
        <w:t>Adjustable ground fault pickup and time delay devices.</w:t>
      </w:r>
    </w:p>
    <w:p w:rsidR="00F1757A" w:rsidRPr="00F1757A" w:rsidRDefault="00F1757A" w:rsidP="008224F5">
      <w:pPr>
        <w:pStyle w:val="Heading4"/>
      </w:pPr>
      <w:r w:rsidRPr="00F1757A">
        <w:t>Visual trip indicators.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CHOOSE ONE: 2.8.1.4 OR 2.8.1.5 SECTION LISTED BELOW.</w:t>
      </w:r>
    </w:p>
    <w:p w:rsidR="00F1757A" w:rsidRPr="00F1757A" w:rsidRDefault="00F1757A" w:rsidP="008224F5">
      <w:pPr>
        <w:pStyle w:val="Heading4"/>
      </w:pPr>
      <w:r w:rsidRPr="00F1757A">
        <w:t>Instantaneous undervoltage release.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4"/>
      </w:pPr>
      <w:r w:rsidRPr="00F1757A">
        <w:t>Time delay undervoltage release.</w:t>
      </w:r>
    </w:p>
    <w:p w:rsidR="00F1757A" w:rsidRPr="00F1757A" w:rsidRDefault="00F1757A" w:rsidP="008224F5">
      <w:pPr>
        <w:pStyle w:val="Heading4"/>
      </w:pPr>
      <w:r w:rsidRPr="00F1757A">
        <w:t>Remote spring release for manually operated breakers.</w:t>
      </w:r>
    </w:p>
    <w:p w:rsidR="00F1757A" w:rsidRPr="00F1757A" w:rsidRDefault="00F1757A" w:rsidP="008224F5">
      <w:pPr>
        <w:pStyle w:val="Heading4"/>
      </w:pPr>
      <w:r w:rsidRPr="00F1757A">
        <w:t>Spring condition auxiliary switch.</w:t>
      </w:r>
    </w:p>
    <w:p w:rsidR="00F1757A" w:rsidRPr="00F1757A" w:rsidRDefault="00F1757A" w:rsidP="008224F5">
      <w:pPr>
        <w:pStyle w:val="Heading4"/>
      </w:pPr>
      <w:r w:rsidRPr="00F1757A">
        <w:t>Remote trip signaling.</w:t>
      </w:r>
    </w:p>
    <w:p w:rsidR="00F1757A" w:rsidRPr="00F1757A" w:rsidRDefault="00F1757A" w:rsidP="008224F5">
      <w:pPr>
        <w:pStyle w:val="Heading4"/>
      </w:pPr>
      <w:r w:rsidRPr="00F1757A">
        <w:t>Remote ground fault test panel.</w:t>
      </w:r>
    </w:p>
    <w:p w:rsidR="00F1757A" w:rsidRPr="008224F5" w:rsidRDefault="00F1757A" w:rsidP="008224F5">
      <w:pPr>
        <w:pStyle w:val="Heading3"/>
      </w:pPr>
      <w:r w:rsidRPr="008224F5">
        <w:t>All breakers shall be drawout mounted.</w:t>
      </w:r>
    </w:p>
    <w:p w:rsidR="00F1757A" w:rsidRPr="008224F5" w:rsidRDefault="00F1757A" w:rsidP="008224F5">
      <w:pPr>
        <w:pStyle w:val="Heading3"/>
      </w:pPr>
      <w:r w:rsidRPr="008224F5">
        <w:t xml:space="preserve">Breakers shall have a minimum UL listed interrupting capacity of </w:t>
      </w:r>
      <w:r w:rsidR="00590EB1" w:rsidRPr="00BD1DB6">
        <w:t>(18,000)(25,000)(35,000)</w:t>
      </w:r>
      <w:r w:rsidR="00590EB1">
        <w:t xml:space="preserve"> (50,000)(65,000)</w:t>
      </w:r>
      <w:r w:rsidR="00BD1DB6" w:rsidRPr="00590EB1">
        <w:rPr>
          <w:strike/>
        </w:rPr>
        <w:t xml:space="preserve"> </w:t>
      </w:r>
      <w:r w:rsidR="00590EB1" w:rsidRPr="00590EB1">
        <w:rPr>
          <w:strike/>
        </w:rPr>
        <w:t>8</w:t>
      </w:r>
      <w:r w:rsidR="00BD1DB6" w:rsidRPr="00590EB1">
        <w:t xml:space="preserve"> </w:t>
      </w:r>
      <w:r w:rsidRPr="00590EB1">
        <w:t>(100,000)(</w:t>
      </w:r>
      <w:r w:rsidRPr="008224F5">
        <w:t>150,000)(200,000) RMS symmetrical amps at                   volts.</w:t>
      </w:r>
    </w:p>
    <w:p w:rsidR="00F1757A" w:rsidRPr="00F1757A" w:rsidRDefault="00F1757A" w:rsidP="00A60DE4">
      <w:pPr>
        <w:widowControl w:val="0"/>
        <w:tabs>
          <w:tab w:val="left" w:pos="900"/>
          <w:tab w:val="left" w:pos="1296"/>
          <w:tab w:val="left" w:pos="1728"/>
          <w:tab w:val="left" w:pos="3456"/>
          <w:tab w:val="left" w:pos="5616"/>
          <w:tab w:val="left" w:pos="7776"/>
        </w:tabs>
        <w:ind w:firstLine="3456"/>
        <w:jc w:val="both"/>
      </w:pPr>
      <w:r w:rsidRPr="00F1757A">
        <w:rPr>
          <w:b/>
        </w:rPr>
        <w:t>OR</w:t>
      </w:r>
    </w:p>
    <w:p w:rsidR="00F1757A" w:rsidRPr="008224F5" w:rsidRDefault="00F1757A" w:rsidP="008224F5">
      <w:pPr>
        <w:pStyle w:val="Heading2"/>
      </w:pPr>
      <w:r w:rsidRPr="008224F5">
        <w:t>MOLDED CASE BREAKERS</w:t>
      </w:r>
    </w:p>
    <w:p w:rsidR="00F1757A" w:rsidRPr="008224F5" w:rsidRDefault="00F1757A" w:rsidP="008224F5">
      <w:pPr>
        <w:pStyle w:val="Heading3"/>
      </w:pPr>
      <w:r w:rsidRPr="008224F5">
        <w:t>Main and feeder protective devices as shown shall be molded case air circuit breakers, built, tested and UL labeled per UL 489.</w:t>
      </w:r>
    </w:p>
    <w:p w:rsidR="00F1757A" w:rsidRPr="008224F5" w:rsidRDefault="00F1757A" w:rsidP="008224F5">
      <w:pPr>
        <w:pStyle w:val="Heading3"/>
      </w:pPr>
      <w:r w:rsidRPr="008224F5">
        <w:t>Breakers with 100 ampere through</w:t>
      </w:r>
      <w:r w:rsidR="00590EB1">
        <w:t xml:space="preserve"> </w:t>
      </w:r>
      <w:r w:rsidR="00590EB1" w:rsidRPr="00BD1DB6">
        <w:t>250</w:t>
      </w:r>
      <w:r w:rsidRPr="008224F5">
        <w:t xml:space="preserve"> ampere frames shall be thermal-magnetic trip with inverse time current characteristics.  Breakers with </w:t>
      </w:r>
      <w:r w:rsidR="00590EB1" w:rsidRPr="00BD1DB6">
        <w:t>250</w:t>
      </w:r>
      <w:r w:rsidRPr="008224F5">
        <w:t xml:space="preserve"> ampere</w:t>
      </w:r>
      <w:r w:rsidR="00590EB1">
        <w:t xml:space="preserve"> and above</w:t>
      </w:r>
      <w:r w:rsidRPr="008224F5">
        <w:t xml:space="preserve"> shall have </w:t>
      </w:r>
      <w:r w:rsidR="00590EB1" w:rsidRPr="00BD1DB6">
        <w:t>digital electronic trip units</w:t>
      </w:r>
      <w:r w:rsidR="00590EB1">
        <w:t xml:space="preserve"> </w:t>
      </w:r>
      <w:r w:rsidRPr="008224F5">
        <w:t>continuously adjustable</w:t>
      </w:r>
      <w:r w:rsidR="00590EB1" w:rsidRPr="00BD1DB6">
        <w:t>.</w:t>
      </w:r>
    </w:p>
    <w:p w:rsidR="00F1757A" w:rsidRPr="00F1757A" w:rsidRDefault="00590EB1" w:rsidP="008224F5">
      <w:pPr>
        <w:pStyle w:val="Heading4"/>
      </w:pPr>
      <w:r w:rsidRPr="00BD1DB6">
        <w:t xml:space="preserve">Protective trip unit shall consist of a solid state </w:t>
      </w:r>
      <w:r w:rsidR="00A04DB3" w:rsidRPr="00BD1DB6">
        <w:t>microprocessor based programmer; tripping means; current sensors; power supply and other devices as required for proper operation.</w:t>
      </w:r>
      <w:r w:rsidR="00F1757A" w:rsidRPr="00A04DB3">
        <w:rPr>
          <w:strike/>
        </w:rPr>
        <w:t xml:space="preserve"> w</w:t>
      </w:r>
    </w:p>
    <w:p w:rsidR="00F1757A" w:rsidRPr="008224F5" w:rsidRDefault="00F1757A" w:rsidP="008224F5">
      <w:pPr>
        <w:pStyle w:val="Heading3"/>
      </w:pPr>
      <w:r w:rsidRPr="008224F5">
        <w:t>Molded case breakers shall have a minimum UL listed interrupting capacity of (10,000)(22,000)(30,000)(50,000)(65,000) (100,000)(200,000) _________ R.M.S. symmetrical amps at _______ volts.</w:t>
      </w:r>
    </w:p>
    <w:p w:rsidR="00F1757A" w:rsidRPr="00BD1DB6" w:rsidRDefault="00F1757A" w:rsidP="008224F5">
      <w:pPr>
        <w:pStyle w:val="Heading3"/>
      </w:pPr>
      <w:r w:rsidRPr="008224F5">
        <w:t xml:space="preserve">Breakers </w:t>
      </w:r>
      <w:r w:rsidR="00A04DB3" w:rsidRPr="00BD1DB6">
        <w:t>1200A</w:t>
      </w:r>
      <w:r w:rsidRPr="008224F5">
        <w:t xml:space="preserve"> thru </w:t>
      </w:r>
      <w:r w:rsidR="00A04DB3" w:rsidRPr="00BD1DB6">
        <w:t>6000A</w:t>
      </w:r>
      <w:r w:rsidRPr="008224F5">
        <w:t xml:space="preserve"> frame on the drawings shall be UL listed and labeled for 100 percent application per </w:t>
      </w:r>
      <w:r w:rsidRPr="00BD1DB6">
        <w:t>the</w:t>
      </w:r>
      <w:r w:rsidR="00A04DB3" w:rsidRPr="00BD1DB6">
        <w:t xml:space="preserve"> latest edition of the</w:t>
      </w:r>
      <w:r w:rsidRPr="00BD1DB6">
        <w:t xml:space="preserve"> N.E.C.</w:t>
      </w:r>
      <w:r w:rsidR="00A04DB3" w:rsidRPr="00BD1DB6">
        <w:t xml:space="preserve"> Article 240.87 for Arc Energy Reduction Methods on circuit breakers adjusted to 1200 amps or higher:</w:t>
      </w:r>
    </w:p>
    <w:p w:rsidR="00A04DB3" w:rsidRPr="00BD1DB6" w:rsidRDefault="00A04DB3" w:rsidP="00A04DB3">
      <w:pPr>
        <w:pStyle w:val="Heading4"/>
      </w:pPr>
      <w:r w:rsidRPr="00BD1DB6">
        <w:t>Zone Selective Interlocking on Instantaneous per General Electric’s I-ZSI, or equal.</w:t>
      </w:r>
    </w:p>
    <w:p w:rsidR="00A04DB3" w:rsidRPr="00BD1DB6" w:rsidRDefault="00A04DB3" w:rsidP="00A04DB3">
      <w:pPr>
        <w:pStyle w:val="Heading4"/>
      </w:pPr>
      <w:r w:rsidRPr="00BD1DB6">
        <w:t>Differential relaying per General Electric’s Entellysis, or equal.</w:t>
      </w:r>
    </w:p>
    <w:p w:rsidR="00A04DB3" w:rsidRPr="00BD1DB6" w:rsidRDefault="00A04DB3" w:rsidP="00A04DB3">
      <w:pPr>
        <w:pStyle w:val="Heading4"/>
      </w:pPr>
      <w:r w:rsidRPr="00BD1DB6">
        <w:t>Energy-reducing maintenance switch with local status indicator per General Electric’s RELT (Reduced Energy Let Thru) switch, or equal.</w:t>
      </w:r>
    </w:p>
    <w:p w:rsidR="00A04DB3" w:rsidRPr="00BD1DB6" w:rsidRDefault="00A04DB3" w:rsidP="00A04DB3">
      <w:pPr>
        <w:pStyle w:val="Heading4"/>
      </w:pPr>
      <w:r w:rsidRPr="00BD1DB6">
        <w:t>Energy-reducing active arc flash mitigation system per General Electric’s ArcVault, or equal.</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BOLTED PRESSURE SWITCHES</w:t>
      </w:r>
    </w:p>
    <w:p w:rsidR="00F1757A" w:rsidRPr="008224F5" w:rsidRDefault="00F1757A" w:rsidP="008224F5">
      <w:pPr>
        <w:pStyle w:val="Heading3"/>
      </w:pPr>
      <w:r w:rsidRPr="008224F5">
        <w:t>Main protective devices rated 800 amperes and above shall be UL</w:t>
      </w:r>
      <w:r w:rsidR="00A04DB3" w:rsidRPr="00BD1DB6">
        <w:t>-977 / NEMA KS2</w:t>
      </w:r>
      <w:r w:rsidRPr="008224F5">
        <w:t xml:space="preserve"> listed bolted pressure contact switches as manufactured by Pringle Company</w:t>
      </w:r>
      <w:r w:rsidR="00A04DB3">
        <w:t xml:space="preserve"> </w:t>
      </w:r>
      <w:r w:rsidR="00A04DB3" w:rsidRPr="00BD1DB6">
        <w:t>or equal</w:t>
      </w:r>
      <w:r w:rsidRPr="008224F5">
        <w:t>.  Switches shall be manually or electrically operated as required.</w:t>
      </w:r>
    </w:p>
    <w:p w:rsidR="00F1757A" w:rsidRPr="008224F5" w:rsidRDefault="00F1757A" w:rsidP="008224F5">
      <w:pPr>
        <w:pStyle w:val="Heading3"/>
      </w:pPr>
      <w:r w:rsidRPr="008224F5">
        <w:t>Main switches shall be provided with blown fuse protection for use with electric trip switch and indicating light.</w:t>
      </w:r>
    </w:p>
    <w:p w:rsidR="00F1757A" w:rsidRPr="008224F5" w:rsidRDefault="00F1757A" w:rsidP="008224F5">
      <w:pPr>
        <w:pStyle w:val="Heading3"/>
      </w:pPr>
      <w:r w:rsidRPr="008224F5">
        <w:t>Switches shall be fused with Class L fuses; Bussman Type KRP-C, and shall be UL labeled for 200,000 A.I.C.</w:t>
      </w:r>
    </w:p>
    <w:p w:rsidR="00F1757A" w:rsidRPr="008224F5" w:rsidRDefault="00F1757A" w:rsidP="008224F5">
      <w:pPr>
        <w:pStyle w:val="Heading3"/>
      </w:pPr>
      <w:r w:rsidRPr="008224F5">
        <w:t>Provide switches with ground fault protection system for use with electric trip switch and ground fault trip test panel.</w:t>
      </w:r>
    </w:p>
    <w:p w:rsidR="00F1757A" w:rsidRPr="008224F5" w:rsidRDefault="00F1757A" w:rsidP="008224F5">
      <w:pPr>
        <w:pStyle w:val="Heading3"/>
      </w:pPr>
      <w:r w:rsidRPr="008224F5">
        <w:t>Provide switch with protection against single phasing.</w:t>
      </w:r>
    </w:p>
    <w:p w:rsidR="00F1757A" w:rsidRPr="008224F5" w:rsidRDefault="00F1757A" w:rsidP="008224F5">
      <w:pPr>
        <w:pStyle w:val="Heading2"/>
      </w:pPr>
      <w:r w:rsidRPr="008224F5">
        <w:t>FUSIBLE SWITCHES</w:t>
      </w:r>
    </w:p>
    <w:p w:rsidR="00F1757A" w:rsidRPr="00F1757A" w:rsidRDefault="00F1757A" w:rsidP="00CC0F18">
      <w:pPr>
        <w:pStyle w:val="Heading3"/>
      </w:pPr>
      <w:r w:rsidRPr="00F1757A">
        <w:t>Feeder protective devices shall be quick-make quick-break fusible switches as manufactured by Westinghouse, Type FDP or approved equal.  Fusible switches 30 ampere through 600 ampere frame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padlockable in the closed position.</w:t>
      </w:r>
    </w:p>
    <w:p w:rsidR="00F1757A" w:rsidRPr="00F1757A" w:rsidRDefault="00F1757A" w:rsidP="00CC0F18">
      <w:pPr>
        <w:pStyle w:val="Heading3"/>
      </w:pPr>
      <w:r w:rsidRPr="00F1757A">
        <w:t>Provide fuse coordination and fault current study to determine all adjustable breakers and PPE levels for all electrical equipment.</w:t>
      </w:r>
    </w:p>
    <w:p w:rsidR="00F1757A" w:rsidRPr="00F1757A" w:rsidRDefault="00F1757A" w:rsidP="00CC0F18">
      <w:pPr>
        <w:pStyle w:val="Heading1"/>
      </w:pPr>
      <w:r w:rsidRPr="00F1757A">
        <w:t>EXECUTION</w:t>
      </w:r>
    </w:p>
    <w:p w:rsidR="00F1757A" w:rsidRPr="00F1757A" w:rsidRDefault="00F1757A" w:rsidP="00CC0F18">
      <w:pPr>
        <w:pStyle w:val="Heading2"/>
      </w:pPr>
      <w:r w:rsidRPr="00F1757A">
        <w:t>GENERAL</w:t>
      </w:r>
    </w:p>
    <w:p w:rsidR="00F1757A" w:rsidRPr="00F1757A" w:rsidRDefault="00F1757A" w:rsidP="00CC0F18">
      <w:pPr>
        <w:pStyle w:val="Heading3"/>
      </w:pPr>
      <w:r w:rsidRPr="00F1757A">
        <w:t>Inspection:  Installer must examine areas and conditions under which switchboards and components are to be installed and notify Contractor in writing of conditions detrimental to proper completion of work.  Do not proceed with work until unsatisfactory conditions have been corrected in a manner acceptable to installer.</w:t>
      </w:r>
    </w:p>
    <w:p w:rsidR="00F1757A" w:rsidRPr="00F1757A" w:rsidRDefault="00F1757A" w:rsidP="00CC0F18">
      <w:pPr>
        <w:pStyle w:val="Heading3"/>
      </w:pPr>
      <w:r w:rsidRPr="00F1757A">
        <w:t xml:space="preserve">Coordinate with other work including electrical cabling and wiring, as necessary to interface installation of switchboards. </w:t>
      </w:r>
    </w:p>
    <w:p w:rsidR="00F1757A" w:rsidRPr="00F1757A" w:rsidRDefault="00F1757A" w:rsidP="00CC0F18">
      <w:pPr>
        <w:pStyle w:val="Heading3"/>
      </w:pPr>
      <w:r w:rsidRPr="00F1757A">
        <w:t>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torque’s specified in UL Standard 486A.</w:t>
      </w: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C8B" w:rsidRDefault="000D1C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87"/>
      <w:gridCol w:w="3343"/>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052344" w:rsidP="00063DAF">
          <w:pPr>
            <w:pStyle w:val="Footer"/>
            <w:tabs>
              <w:tab w:val="clear" w:pos="8640"/>
              <w:tab w:val="right" w:pos="10080"/>
            </w:tabs>
            <w:rPr>
              <w:sz w:val="16"/>
              <w:szCs w:val="16"/>
            </w:rPr>
          </w:pPr>
          <w:r>
            <w:rPr>
              <w:sz w:val="16"/>
              <w:szCs w:val="16"/>
            </w:rPr>
            <w:t>Revised 1/13/2017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4190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4190F">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C8B" w:rsidRDefault="000D1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C8B" w:rsidRDefault="000D1C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C8B" w:rsidRDefault="000D1C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656"/>
        </w:tabs>
        <w:ind w:left="165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2344"/>
    <w:rsid w:val="00053BAE"/>
    <w:rsid w:val="00062D02"/>
    <w:rsid w:val="00062F30"/>
    <w:rsid w:val="00064BCA"/>
    <w:rsid w:val="000655FF"/>
    <w:rsid w:val="00070CA2"/>
    <w:rsid w:val="000729F8"/>
    <w:rsid w:val="000744B1"/>
    <w:rsid w:val="00082C41"/>
    <w:rsid w:val="000B08FD"/>
    <w:rsid w:val="000C7EA8"/>
    <w:rsid w:val="000D1C8B"/>
    <w:rsid w:val="00102B51"/>
    <w:rsid w:val="0011329E"/>
    <w:rsid w:val="00133302"/>
    <w:rsid w:val="00136659"/>
    <w:rsid w:val="00152F22"/>
    <w:rsid w:val="001670DA"/>
    <w:rsid w:val="0018413A"/>
    <w:rsid w:val="00192C66"/>
    <w:rsid w:val="001A7959"/>
    <w:rsid w:val="001C135A"/>
    <w:rsid w:val="001E644B"/>
    <w:rsid w:val="001E7A63"/>
    <w:rsid w:val="002332D1"/>
    <w:rsid w:val="00234228"/>
    <w:rsid w:val="00245CFA"/>
    <w:rsid w:val="0026282E"/>
    <w:rsid w:val="00264A10"/>
    <w:rsid w:val="00282FD1"/>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76FF4"/>
    <w:rsid w:val="0048323B"/>
    <w:rsid w:val="00484BD9"/>
    <w:rsid w:val="004958CD"/>
    <w:rsid w:val="00496D56"/>
    <w:rsid w:val="00497904"/>
    <w:rsid w:val="004A1830"/>
    <w:rsid w:val="004A22C5"/>
    <w:rsid w:val="004A46CB"/>
    <w:rsid w:val="004B5378"/>
    <w:rsid w:val="004B788D"/>
    <w:rsid w:val="004D2A17"/>
    <w:rsid w:val="00500609"/>
    <w:rsid w:val="00500883"/>
    <w:rsid w:val="005163F6"/>
    <w:rsid w:val="00590671"/>
    <w:rsid w:val="00590EB1"/>
    <w:rsid w:val="005B4DAE"/>
    <w:rsid w:val="005B4E7F"/>
    <w:rsid w:val="005E0395"/>
    <w:rsid w:val="005F41C5"/>
    <w:rsid w:val="0060376F"/>
    <w:rsid w:val="0061316B"/>
    <w:rsid w:val="0061329E"/>
    <w:rsid w:val="00624BB8"/>
    <w:rsid w:val="0062624F"/>
    <w:rsid w:val="0064190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3954"/>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7A83"/>
    <w:rsid w:val="00967FE6"/>
    <w:rsid w:val="00980216"/>
    <w:rsid w:val="009841EC"/>
    <w:rsid w:val="009C2024"/>
    <w:rsid w:val="009D0841"/>
    <w:rsid w:val="009D5411"/>
    <w:rsid w:val="009E6628"/>
    <w:rsid w:val="009F1AE9"/>
    <w:rsid w:val="00A04DB3"/>
    <w:rsid w:val="00A06BD7"/>
    <w:rsid w:val="00A06E3C"/>
    <w:rsid w:val="00A10FD8"/>
    <w:rsid w:val="00A26072"/>
    <w:rsid w:val="00A50195"/>
    <w:rsid w:val="00A60DE4"/>
    <w:rsid w:val="00A745FD"/>
    <w:rsid w:val="00A91A43"/>
    <w:rsid w:val="00AA52D0"/>
    <w:rsid w:val="00AB5169"/>
    <w:rsid w:val="00AB681A"/>
    <w:rsid w:val="00AB763E"/>
    <w:rsid w:val="00AE456D"/>
    <w:rsid w:val="00AE7F7E"/>
    <w:rsid w:val="00B047CA"/>
    <w:rsid w:val="00B113F3"/>
    <w:rsid w:val="00B2253B"/>
    <w:rsid w:val="00B34D31"/>
    <w:rsid w:val="00B609A3"/>
    <w:rsid w:val="00B7054F"/>
    <w:rsid w:val="00B77EBB"/>
    <w:rsid w:val="00B86A99"/>
    <w:rsid w:val="00B87B9D"/>
    <w:rsid w:val="00BA1CBB"/>
    <w:rsid w:val="00BB7AA6"/>
    <w:rsid w:val="00BC591D"/>
    <w:rsid w:val="00BC7A75"/>
    <w:rsid w:val="00BD1DB6"/>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CF68EC"/>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55573-BC75-4EDD-A0AF-B87399241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2272</Words>
  <Characters>12953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SECTION 26 24 13</vt:lpstr>
    </vt:vector>
  </TitlesOfParts>
  <Company>UNL</Company>
  <LinksUpToDate>false</LinksUpToDate>
  <CharactersWithSpaces>15195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Doug</cp:lastModifiedBy>
  <cp:revision>14</cp:revision>
  <cp:lastPrinted>2009-03-05T22:14:00Z</cp:lastPrinted>
  <dcterms:created xsi:type="dcterms:W3CDTF">2013-10-15T13:13:00Z</dcterms:created>
  <dcterms:modified xsi:type="dcterms:W3CDTF">2016-12-13T23:00:00Z</dcterms:modified>
  <cp:version>2</cp:version>
</cp:coreProperties>
</file>